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7DB62">
      <w:pPr>
        <w:spacing w:after="0" w:afterAutospacing="0" w:line="600" w:lineRule="exact"/>
        <w:rPr>
          <w:rFonts w:hint="eastAsia" w:ascii="黑体" w:hAnsi="黑体" w:eastAsia="黑体" w:cs="黑体"/>
          <w:sz w:val="32"/>
          <w:szCs w:val="32"/>
        </w:rPr>
      </w:pPr>
    </w:p>
    <w:p w14:paraId="77CEA43B">
      <w:pPr>
        <w:spacing w:before="71" w:beforeLines="22" w:beforeAutospacing="0" w:after="315" w:afterLines="100" w:afterAutospacing="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2025年深圳市职业教育产教融合校企合作优秀案例名单</w:t>
      </w:r>
    </w:p>
    <w:tbl>
      <w:tblPr>
        <w:tblStyle w:val="3"/>
        <w:tblW w:w="15130" w:type="dxa"/>
        <w:jc w:val="center"/>
        <w:tblLayout w:type="fixed"/>
        <w:tblCellMar>
          <w:top w:w="0" w:type="dxa"/>
          <w:left w:w="108" w:type="dxa"/>
          <w:bottom w:w="0" w:type="dxa"/>
          <w:right w:w="108" w:type="dxa"/>
        </w:tblCellMar>
      </w:tblPr>
      <w:tblGrid>
        <w:gridCol w:w="947"/>
        <w:gridCol w:w="3386"/>
        <w:gridCol w:w="6414"/>
        <w:gridCol w:w="4383"/>
      </w:tblGrid>
      <w:tr w14:paraId="4654951B">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5A67">
            <w:pPr>
              <w:spacing w:beforeAutospacing="0" w:after="0"/>
              <w:jc w:val="center"/>
              <w:textAlignment w:val="center"/>
              <w:rPr>
                <w:rFonts w:hint="eastAsia"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序号</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FBB5">
            <w:pPr>
              <w:spacing w:after="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选送单位</w:t>
            </w:r>
          </w:p>
        </w:tc>
        <w:tc>
          <w:tcPr>
            <w:tcW w:w="6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23E0">
            <w:pPr>
              <w:spacing w:after="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案例名称</w:t>
            </w:r>
          </w:p>
        </w:tc>
        <w:tc>
          <w:tcPr>
            <w:tcW w:w="43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D1090A">
            <w:pPr>
              <w:spacing w:after="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作者</w:t>
            </w:r>
          </w:p>
        </w:tc>
      </w:tr>
      <w:tr w14:paraId="3362DBDF">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09CC">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8299A8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F1AB29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校企协同共育匠才，精准对接促就业——深职-汇川“订单+联合”人才培养创新实践</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3E43355C">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付强、李志斌、苏满红、高素萍</w:t>
            </w:r>
          </w:p>
        </w:tc>
      </w:tr>
      <w:tr w14:paraId="799D9F66">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BE7E">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F2DE8BA">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F45F24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工信部移动操作系统（鸿蒙）专精特新产业学院产教融合创新实践</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696C44F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王瑜新</w:t>
            </w:r>
          </w:p>
        </w:tc>
      </w:tr>
      <w:tr w14:paraId="66D7DFF5">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01B2">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21C2C409">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7E753DA">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校企双师双课堂，实践就业再赋能——深度产教融合赋能供排水系统智慧管理人才培养典型案例</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1088B01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高静思、周建峰、王小书、李绍峰</w:t>
            </w:r>
          </w:p>
        </w:tc>
      </w:tr>
      <w:tr w14:paraId="5B7325C3">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9B0A">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58C38AB9">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0ADCEF9">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以岗定课、以训促学、以创赋能—深圳职业技术大学、固高科技以“创工场”育人模式探索现场工程师培养新路径</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06EA094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廖强华、曾文静、邱艳辉、杨敏</w:t>
            </w:r>
          </w:p>
        </w:tc>
      </w:tr>
      <w:tr w14:paraId="6220E233">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876C">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2364356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56621506">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构建“标准引领、教随产出、协同出海”的新能源汽车国际化创新型人才培养新生态</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0BCD6824">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崔宏巍、董铸荣、王冰峰、梁松峰</w:t>
            </w:r>
          </w:p>
        </w:tc>
      </w:tr>
      <w:tr w14:paraId="4207A039">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B66A">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16CCBF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深圳信息职业技术大学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5D972D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产教共融·双向赋能：校企协同创新打造高质量发展共同体</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321746E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张振久、刘明俊、肖海兵、张莉超</w:t>
            </w:r>
          </w:p>
        </w:tc>
      </w:tr>
      <w:tr w14:paraId="448F986E">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8D2A">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92651A8">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深圳信息职业技术大学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E178C39">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产教融合视域下国家级5G虚拟仿真实训基地“六位一体”建设模式创新与实践</w:t>
            </w:r>
          </w:p>
        </w:tc>
        <w:tc>
          <w:tcPr>
            <w:tcW w:w="4383" w:type="dxa"/>
            <w:tcBorders>
              <w:top w:val="single" w:color="auto"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786B39A6">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陈煜、管明祥、邹海鑫、刘俊</w:t>
            </w:r>
          </w:p>
        </w:tc>
      </w:tr>
      <w:tr w14:paraId="7D46B671">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8901">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EAFCB6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深圳信息职业技术大学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91BC2D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推动科产教融合助力发展新质生产力典型案例——汇川高等工程师学院创新实践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090E1BA1">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高波、夏林中、赖周艺、郭婷</w:t>
            </w:r>
          </w:p>
        </w:tc>
      </w:tr>
      <w:tr w14:paraId="40C4CBC1">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DC8">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9</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1676788">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深圳信息职业技术大学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6FB96E3">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数智融合 育才兴产 共建大数据技术专业产教融合新生态</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6CD84B11">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曹维、谭旭、程东升</w:t>
            </w:r>
          </w:p>
        </w:tc>
      </w:tr>
      <w:tr w14:paraId="1FD4C857">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7943">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10</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43DEA7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深圳信息职业技术大学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16598D83">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面向攻防实战的网络安全技能人才培养——深信安服产业学院ICIRCLE人才培养模式探索与实践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049694B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胡光武、蔡铁、柳伟、孙小强</w:t>
            </w:r>
          </w:p>
        </w:tc>
      </w:tr>
      <w:tr w14:paraId="170085A8">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757E">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11</w:t>
            </w:r>
          </w:p>
        </w:tc>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15A62BF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深圳城市职业学院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22F2016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校企共建“产教评”具身智能示范基地，探索校企合作新范式</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392D396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周兵</w:t>
            </w:r>
          </w:p>
        </w:tc>
      </w:tr>
      <w:tr w14:paraId="43C1140B">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31F6">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3CD591F">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深圳城市职业学院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7E0E14A">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校企共建航空服务产业学院—构建“三精四能五维融合”模式，打造航空服务人才培养新高地</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492FA45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岳红、姜琳丽、孙娉婷、赵竟汝</w:t>
            </w:r>
          </w:p>
        </w:tc>
      </w:tr>
      <w:tr w14:paraId="229C7C02">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D3CB">
            <w:pPr>
              <w:spacing w:after="0"/>
              <w:jc w:val="center"/>
              <w:textAlignment w:val="center"/>
              <w:rPr>
                <w:rStyle w:val="5"/>
                <w:rFonts w:hint="eastAsia" w:ascii="仿宋_GB2312" w:hAnsi="仿宋_GB2312" w:eastAsia="仿宋_GB2312" w:cs="仿宋_GB2312"/>
                <w:sz w:val="28"/>
                <w:szCs w:val="28"/>
                <w:lang w:bidi="ar"/>
              </w:rPr>
            </w:pPr>
            <w:r>
              <w:rPr>
                <w:rStyle w:val="5"/>
                <w:rFonts w:hint="eastAsia" w:ascii="仿宋_GB2312" w:hAnsi="仿宋_GB2312" w:eastAsia="仿宋_GB2312" w:cs="仿宋_GB2312"/>
                <w:sz w:val="28"/>
                <w:szCs w:val="28"/>
                <w:lang w:bidi="ar"/>
              </w:rPr>
              <w:t>13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30BFEDE">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广东新安职业技术学院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E3D689C">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“1+1+N”模式赋能电商人才培养与产教融合——新安华南电商产业学院的实践探索</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54E2F9F8">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陈宁、欧阳迎春、余荣滢、李斌</w:t>
            </w:r>
          </w:p>
        </w:tc>
      </w:tr>
      <w:tr w14:paraId="4ADA256E">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1531">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168FE90C">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深圳市第三职业技术学校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29EC289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三群筑基·双轨并进·一体融通——深圳三职探索先进制造技能人才产教融合培育新路径</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63DDB0F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郑光永、候付伟、李少兰</w:t>
            </w:r>
          </w:p>
        </w:tc>
      </w:tr>
      <w:tr w14:paraId="03BD031F">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CDEB">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E1A8BDC">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深圳市第三职业技术学校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1B74487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智启课堂，能接产业：AI赋能教学改革与产教融合实践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570C08DE">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周贵、苏杉、肖亚丽、王大明</w:t>
            </w:r>
          </w:p>
        </w:tc>
      </w:tr>
      <w:tr w14:paraId="101AFFF1">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60E8">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8EB50F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深圳市沙井职业高级中学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68CEAE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基于企业专家工作室构建“工作室+”中职物联网技术应用专业人才培养模式</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571D0A2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李雪梅、陈艳军、寇藏珑、覃飞</w:t>
            </w:r>
          </w:p>
        </w:tc>
      </w:tr>
      <w:tr w14:paraId="11CB5FB9">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7380">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17</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F30E32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深圳市龙华职业技术学校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185EC3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产教融合育匠心，育婴保育筑未来——深圳市龙华职业技术学校携手公办幼儿园与月子中心共建产教融合共同体的探索</w:t>
            </w:r>
            <w:r>
              <w:rPr>
                <w:rStyle w:val="6"/>
                <w:rFonts w:hint="eastAsia" w:ascii="仿宋_GB2312" w:hAnsi="仿宋_GB2312" w:eastAsia="仿宋_GB2312" w:cs="仿宋_GB2312"/>
                <w:sz w:val="28"/>
                <w:szCs w:val="28"/>
                <w:lang w:val="en-US" w:eastAsia="zh-CN" w:bidi="ar"/>
              </w:rPr>
              <w:t>​</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69C3A63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王慧慧，廖富，杨钊泳，田冬雷</w:t>
            </w:r>
          </w:p>
        </w:tc>
      </w:tr>
      <w:tr w14:paraId="33CFF96E">
        <w:tblPrEx>
          <w:tblCellMar>
            <w:top w:w="0" w:type="dxa"/>
            <w:left w:w="108" w:type="dxa"/>
            <w:bottom w:w="0" w:type="dxa"/>
            <w:right w:w="108" w:type="dxa"/>
          </w:tblCellMar>
        </w:tblPrEx>
        <w:trPr>
          <w:trHeight w:val="1134" w:hRule="exact"/>
          <w:jc w:val="center"/>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F58">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18</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A07A337">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深圳市宝山技工学校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120D636E">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产教融合视域下“三元四双、四阶递进”餐饮行业人才培养的创新与实践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26AC1C8C">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i w:val="0"/>
                <w:iCs w:val="0"/>
                <w:color w:val="000000"/>
                <w:kern w:val="0"/>
                <w:sz w:val="28"/>
                <w:szCs w:val="28"/>
                <w:u w:val="none"/>
                <w:lang w:val="en-US" w:eastAsia="zh-CN" w:bidi="ar"/>
              </w:rPr>
              <w:t>陈洁、陈娟、谭荣华、杜冬丽</w:t>
            </w:r>
          </w:p>
        </w:tc>
      </w:tr>
    </w:tbl>
    <w:p w14:paraId="0F8BC9F4">
      <w:pPr>
        <w:spacing w:after="0"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注：本表排名不分先后</w:t>
      </w:r>
      <w:r>
        <w:rPr>
          <w:rFonts w:hint="eastAsia" w:ascii="仿宋_GB2312" w:hAnsi="仿宋_GB2312" w:eastAsia="仿宋_GB2312" w:cs="仿宋_GB2312"/>
          <w:sz w:val="32"/>
          <w:szCs w:val="32"/>
          <w:lang w:eastAsia="zh-CN"/>
        </w:rPr>
        <w:t>）</w:t>
      </w:r>
    </w:p>
    <w:p w14:paraId="33D9B023"/>
    <w:p w14:paraId="50882106"/>
    <w:p w14:paraId="2C1C3B50">
      <w:pPr>
        <w:spacing w:after="0" w:afterAutospacing="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C0D82"/>
    <w:rsid w:val="4A5210C8"/>
    <w:rsid w:val="53566988"/>
    <w:rsid w:val="669B6734"/>
    <w:rsid w:val="7B3576CE"/>
    <w:rsid w:val="7FE9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41"/>
    <w:basedOn w:val="4"/>
    <w:uiPriority w:val="0"/>
    <w:rPr>
      <w:rFonts w:hint="default" w:ascii="Times New Roman" w:hAnsi="Times New Roman" w:cs="Times New Roman"/>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1106</Words>
  <Characters>1130</Characters>
  <Lines>0</Lines>
  <Paragraphs>0</Paragraphs>
  <TotalTime>18</TotalTime>
  <ScaleCrop>false</ScaleCrop>
  <LinksUpToDate>false</LinksUpToDate>
  <CharactersWithSpaces>1132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2025-09-02T01:51:00Z</dcterms:created>
  <dc:creator>Administrator</dc:creator>
  <cp:lastModifiedBy>战斗中的男人——文韬</cp:lastModifiedBy>
  <dcterms:modified xsi:type="dcterms:W3CDTF">2025-09-02T02:25:53Z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eyJoZGlkIjoiMTA2ZWRiZGRkNDhjNjlhYzhkZWRhN2MyNjllNjBmMDciLCJ1c2VySWQiOiIyNDkyODQ0ODMifQ==</vt:lpwstr>
  </property>
  <property fmtid="{D5CDD505-2E9C-101B-9397-08002B2CF9AE}" pid="4" name="ICV">
    <vt:lpwstr>D48D4F6ECE9E47F4A0EE77256AC111B2_12</vt:lpwstr>
  </property>
</Properties>
</file>